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ОБЩЕОБРАЗОВАТЕЛЬНОЕ УЧРЕЖДЕНИЕ « КРИВОЛЕССКАЯ ОСНОВНАЯ ШКОЛА» </w:t>
      </w:r>
    </w:p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C1A4A" w:rsidRDefault="003C1A4A" w:rsidP="003C1A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85"/>
        <w:gridCol w:w="3488"/>
      </w:tblGrid>
      <w:tr w:rsidR="003C1A4A" w:rsidTr="003C1A4A">
        <w:trPr>
          <w:trHeight w:val="18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«Принята»  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 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«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Утверждена»: 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 № </w:t>
            </w:r>
            <w:r w:rsidR="007D2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директора  школы:  </w:t>
            </w:r>
          </w:p>
          <w:p w:rsidR="003C1A4A" w:rsidRDefault="003C1A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Л./ </w:t>
            </w:r>
          </w:p>
        </w:tc>
      </w:tr>
    </w:tbl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A4A" w:rsidRDefault="003C1A4A" w:rsidP="003C1A4A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Адаптированная  рабочая  образовательная  программа</w:t>
      </w: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АООП обучающихся с умственной отсталостью</w:t>
      </w: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 нарушениями),  II  вариант</w:t>
      </w: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предмету </w:t>
      </w: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Сенсорное развитие »</w:t>
      </w:r>
    </w:p>
    <w:p w:rsidR="003C1A4A" w:rsidRDefault="003C1A4A" w:rsidP="003C1A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год обучения</w:t>
      </w:r>
    </w:p>
    <w:p w:rsidR="003C1A4A" w:rsidRDefault="003C1A4A" w:rsidP="003C1A4A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 уч.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C1A4A" w:rsidRDefault="003C1A4A" w:rsidP="003C1A4A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C1A4A" w:rsidRDefault="003C1A4A" w:rsidP="003C1A4A"/>
    <w:p w:rsidR="003C1A4A" w:rsidRDefault="003C1A4A" w:rsidP="003C1A4A"/>
    <w:p w:rsidR="003C1A4A" w:rsidRDefault="003C1A4A" w:rsidP="003C1A4A"/>
    <w:p w:rsidR="003C1A4A" w:rsidRDefault="003C1A4A" w:rsidP="003C1A4A"/>
    <w:p w:rsidR="003C1A4A" w:rsidRDefault="003C1A4A" w:rsidP="003C1A4A"/>
    <w:p w:rsidR="003C1A4A" w:rsidRDefault="003C1A4A" w:rsidP="003C1A4A">
      <w:pPr>
        <w:spacing w:after="0" w:line="360" w:lineRule="auto"/>
        <w:ind w:firstLine="708"/>
        <w:jc w:val="both"/>
        <w:rPr>
          <w:rStyle w:val="c13"/>
          <w:rFonts w:ascii="Times New Roman" w:hAnsi="Times New Roman"/>
          <w:color w:val="000000"/>
          <w:sz w:val="24"/>
          <w:shd w:val="clear" w:color="auto" w:fill="FFFFFF"/>
        </w:rPr>
      </w:pP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lastRenderedPageBreak/>
        <w:t>Рабочая программа по учебному предмету </w:t>
      </w:r>
      <w:r>
        <w:rPr>
          <w:rStyle w:val="c46"/>
          <w:rFonts w:ascii="Times New Roman" w:hAnsi="Times New Roman"/>
          <w:b/>
          <w:bCs/>
          <w:color w:val="05080F"/>
          <w:sz w:val="24"/>
          <w:shd w:val="clear" w:color="auto" w:fill="FFFFFF"/>
        </w:rPr>
        <w:t>«</w:t>
      </w:r>
      <w:r>
        <w:rPr>
          <w:rStyle w:val="c46"/>
          <w:rFonts w:ascii="Times New Roman" w:hAnsi="Times New Roman"/>
          <w:bCs/>
          <w:color w:val="05080F"/>
          <w:sz w:val="24"/>
          <w:shd w:val="clear" w:color="auto" w:fill="FFFFFF"/>
        </w:rPr>
        <w:t>Сенсорное развитие</w:t>
      </w:r>
      <w:r>
        <w:rPr>
          <w:rStyle w:val="c36"/>
          <w:rFonts w:ascii="Times New Roman" w:hAnsi="Times New Roman"/>
          <w:bCs/>
          <w:color w:val="05080F"/>
          <w:sz w:val="24"/>
          <w:shd w:val="clear" w:color="auto" w:fill="FFFFFF"/>
        </w:rPr>
        <w:t>»</w:t>
      </w: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t> составлена на основании </w:t>
      </w:r>
      <w:r>
        <w:rPr>
          <w:rStyle w:val="c13"/>
          <w:rFonts w:ascii="Times New Roman" w:hAnsi="Times New Roman"/>
          <w:color w:val="000000"/>
          <w:sz w:val="24"/>
          <w:shd w:val="clear" w:color="auto" w:fill="FFFFFF"/>
        </w:rPr>
        <w:t>АООП для обучающихся с умственной отсталостью (интеллектуальными нарушениями) (вариант 2).</w:t>
      </w:r>
    </w:p>
    <w:p w:rsidR="003C1A4A" w:rsidRDefault="003C1A4A" w:rsidP="003C1A4A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</w:rPr>
        <w:t>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3C1A4A" w:rsidRDefault="003C1A4A" w:rsidP="003C1A4A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Учебным планом АООП для обучающихся с умственной отсталостью (интеллектуальными нарушениями) вариант 2 согласно ФГОС ОВЗ УО МБОУ «</w:t>
      </w:r>
      <w:proofErr w:type="spellStart"/>
      <w:r>
        <w:rPr>
          <w:rFonts w:ascii="Times New Roman" w:hAnsi="Times New Roman"/>
          <w:sz w:val="24"/>
        </w:rPr>
        <w:t>Криволесская</w:t>
      </w:r>
      <w:proofErr w:type="spellEnd"/>
      <w:r>
        <w:rPr>
          <w:rFonts w:ascii="Times New Roman" w:hAnsi="Times New Roman"/>
          <w:sz w:val="24"/>
        </w:rPr>
        <w:t xml:space="preserve"> ОШ»</w:t>
      </w:r>
    </w:p>
    <w:p w:rsidR="003C1A4A" w:rsidRDefault="003C1A4A" w:rsidP="003C1A4A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(ожидаемые) результаты </w:t>
      </w:r>
    </w:p>
    <w:p w:rsidR="003C1A4A" w:rsidRDefault="003C1A4A" w:rsidP="003C1A4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Личностные результаты:</w:t>
      </w:r>
    </w:p>
    <w:p w:rsidR="003C1A4A" w:rsidRDefault="003C1A4A" w:rsidP="003C1A4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3C1A4A" w:rsidRDefault="003C1A4A" w:rsidP="003C1A4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социально-эмоциональное участие в процессе общения и совместной деятельности;</w:t>
      </w:r>
    </w:p>
    <w:p w:rsidR="003C1A4A" w:rsidRDefault="003C1A4A" w:rsidP="003C1A4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формирование уважительного отношения к окружающим;</w:t>
      </w:r>
    </w:p>
    <w:p w:rsidR="003C1A4A" w:rsidRDefault="003C1A4A" w:rsidP="003C1A4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3C1A4A" w:rsidRDefault="003C1A4A" w:rsidP="003C1A4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навыков сотрудничества с взрослыми и сверстниками в разных социальных     ситуациях, умение не создавать конфликтов и находить выход из спорных ситуаций.</w:t>
      </w:r>
    </w:p>
    <w:p w:rsidR="003C1A4A" w:rsidRDefault="003C1A4A" w:rsidP="003C1A4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Предметные результаты: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классифицировать предметы по признаку соответствия знакомым сенсорным эталонам;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знание основных геометрических фигур (круг, треугольник, квадрат, прямоугольник);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различение основных цветов спектра (красный, зеленый, синий, желтый, черный, белый);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знание основных размеров и величин (большой – маленький);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определять на ощупь величину хорошо знакомых предметов;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составлять предмет из 2-3 частей;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соотносить звук с его источником;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уметь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локализовывать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неподвижный и перемещающийся источник звука; ∙ умение ориентироваться в схеме собственного тела;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способность различать и узнавать основные вкусовые качества продуктов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горький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сладкий, кислый, соленый);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способность различать объект по запаху (приятный – неприятный);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определять на ощупь разные свойства предметов (по поверхности, весу, температуре: гладкий – шершавый, холодный – теплый - горячий, тяжелый - легкий);</w:t>
      </w:r>
      <w:proofErr w:type="gramEnd"/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соотносить предметы по одному из указанных признаков: форма, величина, цвет;</w:t>
      </w:r>
    </w:p>
    <w:p w:rsidR="003C1A4A" w:rsidRDefault="003C1A4A" w:rsidP="003C1A4A">
      <w:pPr>
        <w:numPr>
          <w:ilvl w:val="0"/>
          <w:numId w:val="2"/>
        </w:numPr>
        <w:shd w:val="clear" w:color="auto" w:fill="FFFFFF"/>
        <w:spacing w:before="30" w:after="3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умение составлять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сериационные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ряды предметов по разным признакам; ∙ умение фиксировать взгляд на предмете (статичном и движущемся).</w:t>
      </w:r>
    </w:p>
    <w:p w:rsidR="003C1A4A" w:rsidRDefault="003C1A4A" w:rsidP="003C1A4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A4A" w:rsidRDefault="003C1A4A" w:rsidP="003C1A4A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3C1A4A" w:rsidRDefault="003C1A4A" w:rsidP="003C1A4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Сенсорное развитие </w:t>
      </w:r>
      <w:r>
        <w:rPr>
          <w:rFonts w:ascii="Times New Roman" w:hAnsi="Times New Roman"/>
          <w:sz w:val="24"/>
          <w:szCs w:val="24"/>
        </w:rPr>
        <w:t>» в соответствии с АООП (2 вариант) и Учебным планом МБОУ «</w:t>
      </w:r>
      <w:proofErr w:type="spellStart"/>
      <w:r>
        <w:rPr>
          <w:rFonts w:ascii="Times New Roman" w:hAnsi="Times New Roman"/>
          <w:sz w:val="24"/>
          <w:szCs w:val="24"/>
        </w:rPr>
        <w:t>КриволесскаяОШ</w:t>
      </w:r>
      <w:proofErr w:type="spellEnd"/>
      <w:r>
        <w:rPr>
          <w:rFonts w:ascii="Times New Roman" w:hAnsi="Times New Roman"/>
          <w:sz w:val="24"/>
          <w:szCs w:val="24"/>
        </w:rPr>
        <w:t>» рассчитана на   34 учебных недели (34 часа, 1  час в неделю).</w:t>
      </w:r>
      <w:proofErr w:type="gramEnd"/>
    </w:p>
    <w:p w:rsidR="003C1A4A" w:rsidRDefault="003C1A4A" w:rsidP="003C1A4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1A4A" w:rsidRDefault="003C1A4A" w:rsidP="003C1A4A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C1A4A" w:rsidRPr="003C1A4A" w:rsidRDefault="003C1A4A" w:rsidP="003C1A4A">
      <w:pPr>
        <w:shd w:val="clear" w:color="auto" w:fill="FFFFFF"/>
        <w:spacing w:after="0" w:line="360" w:lineRule="auto"/>
        <w:ind w:firstLine="680"/>
        <w:jc w:val="both"/>
        <w:rPr>
          <w:rFonts w:eastAsia="Times New Roman"/>
          <w:color w:val="000000"/>
          <w:lang w:eastAsia="ru-RU"/>
        </w:rPr>
      </w:pPr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программы предусматривает как сенсорное развитие </w:t>
      </w:r>
      <w:proofErr w:type="gramStart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так и развитие общей и мелкой моторики.</w:t>
      </w:r>
    </w:p>
    <w:p w:rsidR="003C1A4A" w:rsidRPr="003C1A4A" w:rsidRDefault="003C1A4A" w:rsidP="003C1A4A">
      <w:pPr>
        <w:shd w:val="clear" w:color="auto" w:fill="FFFFFF"/>
        <w:spacing w:after="0" w:line="360" w:lineRule="auto"/>
        <w:ind w:firstLine="680"/>
        <w:jc w:val="both"/>
        <w:rPr>
          <w:rFonts w:eastAsia="Times New Roman"/>
          <w:color w:val="000000"/>
          <w:lang w:eastAsia="ru-RU"/>
        </w:rPr>
      </w:pPr>
      <w:r w:rsidRPr="003C1A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Раздел «Повышение функционального уровня систем организма»</w:t>
      </w:r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 тренировку дыхания, что способствует развитию концентрации произвольного внимания. Массаж и самомассаж повышает потенциальный энергетический уровень, успокаивают психику, обогащают знания детей о собственном теле.</w:t>
      </w:r>
    </w:p>
    <w:p w:rsidR="003C1A4A" w:rsidRPr="003C1A4A" w:rsidRDefault="003C1A4A" w:rsidP="003C1A4A">
      <w:pPr>
        <w:shd w:val="clear" w:color="auto" w:fill="FFFFFF"/>
        <w:spacing w:after="0" w:line="360" w:lineRule="auto"/>
        <w:ind w:firstLine="680"/>
        <w:jc w:val="both"/>
        <w:rPr>
          <w:rFonts w:eastAsia="Times New Roman"/>
          <w:color w:val="000000"/>
          <w:lang w:eastAsia="ru-RU"/>
        </w:rPr>
      </w:pPr>
      <w:r w:rsidRPr="003C1A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Раздел «Сенсорные эталоны»</w:t>
      </w:r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направлен на формирование у </w:t>
      </w:r>
      <w:proofErr w:type="gramStart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 об общепринятых образцах внешних свойств предметов. Ребенок получает четкие представления о свойствах предметов для анализа и выделения этих свойств в различных ситуациях. Такие знания служат базой для осуществления мыслительных операций и развития познавательной деятельности в целом, поэтому в программе большое внимание уделяется обучению различным способам обследования предметов: наложению, прикладыванию, ощупыванию, группировке, осмотру, описанию, выполнению с предметами определенных действий в заданной последовательности.</w:t>
      </w:r>
    </w:p>
    <w:p w:rsidR="003C1A4A" w:rsidRDefault="003C1A4A" w:rsidP="003C1A4A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C1A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«Формирование сенсомоторных координаций»</w:t>
      </w:r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предполагается работа на развитие способности к </w:t>
      </w:r>
      <w:proofErr w:type="spellStart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межмодальному</w:t>
      </w:r>
      <w:proofErr w:type="spellEnd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синтезу. В этом процессе активно задействованы </w:t>
      </w:r>
      <w:proofErr w:type="spellStart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мнемические</w:t>
      </w:r>
      <w:proofErr w:type="spellEnd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процессы и, таким образом, активно развиваются все виды памяти. Ребенку предъявляются объекты окружающего мира в различных модальностях (на ощупь, на слух, зрительно, на вкус). </w:t>
      </w:r>
      <w:proofErr w:type="gramStart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C1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воспринимает предъявленные образцы, запоминает их, а затем переводит в другую модальность – озвучивает, зарисовывает, пытается узнать на ощупь то, что увидел или то, что было названо.</w:t>
      </w:r>
    </w:p>
    <w:p w:rsidR="004E773C" w:rsidRPr="00B744FD" w:rsidRDefault="004E773C" w:rsidP="004E773C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 w:rsidRPr="00B744FD">
        <w:rPr>
          <w:rStyle w:val="c10"/>
          <w:color w:val="000000"/>
          <w:szCs w:val="28"/>
        </w:rPr>
        <w:t xml:space="preserve">        Введение в программу раздела «Развитие моторных навыков; развитие слуха и </w:t>
      </w:r>
      <w:proofErr w:type="spellStart"/>
      <w:r w:rsidRPr="00B744FD">
        <w:rPr>
          <w:rStyle w:val="c10"/>
          <w:color w:val="000000"/>
          <w:szCs w:val="28"/>
        </w:rPr>
        <w:t>цветовосприятия</w:t>
      </w:r>
      <w:proofErr w:type="spellEnd"/>
      <w:r w:rsidRPr="00B744FD">
        <w:rPr>
          <w:rStyle w:val="c10"/>
          <w:color w:val="000000"/>
          <w:szCs w:val="28"/>
        </w:rPr>
        <w:t xml:space="preserve">»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 w:rsidRPr="00B744FD">
        <w:rPr>
          <w:rStyle w:val="c10"/>
          <w:color w:val="000000"/>
          <w:szCs w:val="28"/>
        </w:rPr>
        <w:t>дифференцированность</w:t>
      </w:r>
      <w:proofErr w:type="spellEnd"/>
      <w:r w:rsidRPr="00B744FD">
        <w:rPr>
          <w:rStyle w:val="c10"/>
          <w:color w:val="000000"/>
          <w:szCs w:val="28"/>
        </w:rPr>
        <w:t>, снижение остроты зрения, что особенно мешает восприятию мелких объектов или составляющих их частей.</w:t>
      </w:r>
    </w:p>
    <w:p w:rsidR="004E773C" w:rsidRPr="003A3D75" w:rsidRDefault="004E773C" w:rsidP="004E773C">
      <w:pPr>
        <w:pStyle w:val="c2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 w:rsidRPr="00B744FD">
        <w:rPr>
          <w:rStyle w:val="c10"/>
          <w:color w:val="000000"/>
          <w:szCs w:val="28"/>
        </w:rPr>
        <w:t>        Решение задач раздела «Развитие моторной сферы; развитие слуха и тактильных ощущений» 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</w:t>
      </w:r>
    </w:p>
    <w:p w:rsidR="003C1A4A" w:rsidRDefault="003C1A4A" w:rsidP="003C1A4A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1A4A" w:rsidRDefault="003C1A4A" w:rsidP="003C1A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pPr w:leftFromText="180" w:rightFromText="180" w:bottomFromText="200" w:vertAnchor="text" w:horzAnchor="margin" w:tblpXSpec="center" w:tblpY="410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6590"/>
        <w:gridCol w:w="1498"/>
      </w:tblGrid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C1A4A" w:rsidTr="003C1A4A">
        <w:trPr>
          <w:trHeight w:val="59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моторных навыков, слухового восприятия, обонятельных ощущений. Эмоциональное восприятие.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C1A4A" w:rsidTr="003C1A4A">
        <w:trPr>
          <w:trHeight w:val="54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моторных навыков, зрительного восприятия, вкусовых ощущений. Эмоциональное восприятие.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моторной сферы, вкусовых ощущений; представление о величине предметов.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моторных навыков; развитие слуха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моторной сферы; развитие слуха и тактильных ощущений.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и развитие целенаправленных действий, избирательности, освоение отдельных операций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Повторение, систематизация знаний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3C1A4A" w:rsidTr="003C1A4A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4A" w:rsidRDefault="003C1A4A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A4A" w:rsidRDefault="003C1A4A">
            <w:pPr>
              <w:shd w:val="clear" w:color="auto" w:fill="FFFFFF"/>
              <w:suppressAutoHyphens/>
              <w:spacing w:after="0" w:line="48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3C1A4A" w:rsidRDefault="003C1A4A" w:rsidP="004E77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A4A" w:rsidRDefault="003C1A4A" w:rsidP="003C1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1A4A" w:rsidRDefault="003C1A4A" w:rsidP="003C1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3C1A4A" w:rsidRDefault="003C1A4A" w:rsidP="003C1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1134"/>
        <w:gridCol w:w="7797"/>
        <w:gridCol w:w="1134"/>
      </w:tblGrid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моторных навыков, слухового восприятия, обонятельных ощущений. Эмоциональное восприятие.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7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1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вкусовых и обонятельных раздражителей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мире звуков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на ощупь формы предметов. Дидактическая игра «Волшебный мешочек».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rPr>
          <w:trHeight w:val="3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моторных навыков, зрительного восприятия, вкусовых ощущений. Эмоциональное восприятие.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 людей, предметов,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песком, фасолью, кубиками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rPr>
          <w:trHeight w:val="54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pStyle w:val="c1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rStyle w:val="c0"/>
                <w:b/>
                <w:color w:val="000000"/>
                <w:lang w:eastAsia="en-US"/>
              </w:rPr>
              <w:t>Формирование и развитие целенаправленных действий, избирательности,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c0"/>
                <w:b/>
                <w:color w:val="000000"/>
                <w:lang w:eastAsia="en-US"/>
              </w:rPr>
              <w:t>освоение отдельных операций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</w:t>
            </w:r>
            <w:r w:rsidR="003C1A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Волшебный мешок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 w:rsidP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Группировка предметов по форме и цвету по инструкции педагога.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предметов из геометрических фигур (2—4 детали).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Развитие моторной сферы, вкусовых ощущений; представление о величине предметов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Пуговицы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астёгивают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расстёгивают пуговицы на тряпичных фигурах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Строим дом из кубиков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Повторяй за мной движения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моторных навыков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развитие слуха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67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слухомоторной</w:t>
            </w:r>
            <w:proofErr w:type="spellEnd"/>
            <w:r w:rsidRPr="00676E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координации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Цветик-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Найти одинаковые по цвету предметы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моторной сферы; тактильных ощущений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rPr>
          <w:trHeight w:val="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Шнуровка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676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C1A4A" w:rsidTr="003C1A4A">
        <w:trPr>
          <w:trHeight w:val="351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1A4A" w:rsidRDefault="00676E2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33-34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Повторение, систематизация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C1A4A" w:rsidRDefault="003C1A4A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3C1A4A" w:rsidRDefault="003C1A4A" w:rsidP="003C1A4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1A4A" w:rsidRDefault="003C1A4A" w:rsidP="003C1A4A">
      <w:pPr>
        <w:rPr>
          <w:rFonts w:ascii="Times New Roman" w:hAnsi="Times New Roman"/>
          <w:sz w:val="24"/>
          <w:szCs w:val="24"/>
        </w:rPr>
      </w:pPr>
    </w:p>
    <w:p w:rsidR="003C1A4A" w:rsidRDefault="003C1A4A" w:rsidP="003C1A4A"/>
    <w:p w:rsidR="00034172" w:rsidRDefault="00034172"/>
    <w:sectPr w:rsidR="0003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371"/>
    <w:multiLevelType w:val="multilevel"/>
    <w:tmpl w:val="6C2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1793"/>
    <w:multiLevelType w:val="multilevel"/>
    <w:tmpl w:val="299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2D"/>
    <w:rsid w:val="00034172"/>
    <w:rsid w:val="003C1A4A"/>
    <w:rsid w:val="004E773C"/>
    <w:rsid w:val="00676E2B"/>
    <w:rsid w:val="007D239B"/>
    <w:rsid w:val="00D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C1A4A"/>
  </w:style>
  <w:style w:type="character" w:customStyle="1" w:styleId="c46">
    <w:name w:val="c46"/>
    <w:basedOn w:val="a0"/>
    <w:rsid w:val="003C1A4A"/>
  </w:style>
  <w:style w:type="character" w:customStyle="1" w:styleId="c36">
    <w:name w:val="c36"/>
    <w:basedOn w:val="a0"/>
    <w:rsid w:val="003C1A4A"/>
  </w:style>
  <w:style w:type="character" w:customStyle="1" w:styleId="c13">
    <w:name w:val="c13"/>
    <w:basedOn w:val="a0"/>
    <w:rsid w:val="003C1A4A"/>
  </w:style>
  <w:style w:type="character" w:customStyle="1" w:styleId="c10">
    <w:name w:val="c10"/>
    <w:basedOn w:val="a0"/>
    <w:rsid w:val="003C1A4A"/>
  </w:style>
  <w:style w:type="character" w:customStyle="1" w:styleId="c33">
    <w:name w:val="c33"/>
    <w:basedOn w:val="a0"/>
    <w:rsid w:val="003C1A4A"/>
  </w:style>
  <w:style w:type="character" w:customStyle="1" w:styleId="c56">
    <w:name w:val="c56"/>
    <w:basedOn w:val="a0"/>
    <w:rsid w:val="003C1A4A"/>
  </w:style>
  <w:style w:type="character" w:customStyle="1" w:styleId="c0">
    <w:name w:val="c0"/>
    <w:basedOn w:val="a0"/>
    <w:rsid w:val="003C1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3C1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C1A4A"/>
  </w:style>
  <w:style w:type="character" w:customStyle="1" w:styleId="c46">
    <w:name w:val="c46"/>
    <w:basedOn w:val="a0"/>
    <w:rsid w:val="003C1A4A"/>
  </w:style>
  <w:style w:type="character" w:customStyle="1" w:styleId="c36">
    <w:name w:val="c36"/>
    <w:basedOn w:val="a0"/>
    <w:rsid w:val="003C1A4A"/>
  </w:style>
  <w:style w:type="character" w:customStyle="1" w:styleId="c13">
    <w:name w:val="c13"/>
    <w:basedOn w:val="a0"/>
    <w:rsid w:val="003C1A4A"/>
  </w:style>
  <w:style w:type="character" w:customStyle="1" w:styleId="c10">
    <w:name w:val="c10"/>
    <w:basedOn w:val="a0"/>
    <w:rsid w:val="003C1A4A"/>
  </w:style>
  <w:style w:type="character" w:customStyle="1" w:styleId="c33">
    <w:name w:val="c33"/>
    <w:basedOn w:val="a0"/>
    <w:rsid w:val="003C1A4A"/>
  </w:style>
  <w:style w:type="character" w:customStyle="1" w:styleId="c56">
    <w:name w:val="c56"/>
    <w:basedOn w:val="a0"/>
    <w:rsid w:val="003C1A4A"/>
  </w:style>
  <w:style w:type="character" w:customStyle="1" w:styleId="c0">
    <w:name w:val="c0"/>
    <w:basedOn w:val="a0"/>
    <w:rsid w:val="003C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2</cp:revision>
  <dcterms:created xsi:type="dcterms:W3CDTF">2024-10-21T05:23:00Z</dcterms:created>
  <dcterms:modified xsi:type="dcterms:W3CDTF">2024-10-21T05:23:00Z</dcterms:modified>
</cp:coreProperties>
</file>