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E0" w:rsidRDefault="00123637" w:rsidP="00BE48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  <w:r w:rsidR="00BE48E0" w:rsidRPr="00636767">
        <w:rPr>
          <w:sz w:val="28"/>
          <w:szCs w:val="28"/>
        </w:rPr>
        <w:t xml:space="preserve"> «</w:t>
      </w:r>
      <w:r w:rsidR="00413E46">
        <w:rPr>
          <w:sz w:val="28"/>
          <w:szCs w:val="28"/>
        </w:rPr>
        <w:t>Криволесская</w:t>
      </w:r>
      <w:r w:rsidR="002C503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школа</w:t>
      </w:r>
      <w:r w:rsidR="00BE48E0" w:rsidRPr="00636767">
        <w:rPr>
          <w:sz w:val="28"/>
          <w:szCs w:val="28"/>
        </w:rPr>
        <w:t>»</w:t>
      </w:r>
    </w:p>
    <w:p w:rsidR="00BE48E0" w:rsidRDefault="00BE48E0" w:rsidP="00BE48E0">
      <w:pPr>
        <w:jc w:val="center"/>
        <w:rPr>
          <w:sz w:val="28"/>
          <w:szCs w:val="28"/>
        </w:rPr>
      </w:pPr>
    </w:p>
    <w:p w:rsidR="00BE48E0" w:rsidRPr="00636767" w:rsidRDefault="00BE48E0" w:rsidP="00BE48E0">
      <w:pPr>
        <w:jc w:val="center"/>
        <w:rPr>
          <w:sz w:val="28"/>
          <w:szCs w:val="28"/>
        </w:rPr>
      </w:pPr>
    </w:p>
    <w:p w:rsidR="00BE48E0" w:rsidRDefault="00BE48E0" w:rsidP="00BE48E0">
      <w:pPr>
        <w:jc w:val="center"/>
      </w:pPr>
    </w:p>
    <w:tbl>
      <w:tblPr>
        <w:tblStyle w:val="a3"/>
        <w:tblpPr w:leftFromText="180" w:rightFromText="180" w:vertAnchor="text" w:horzAnchor="margin" w:tblpY="12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677"/>
      </w:tblGrid>
      <w:tr w:rsidR="00BE48E0" w:rsidRPr="00E71577" w:rsidTr="00BE48E0">
        <w:tc>
          <w:tcPr>
            <w:tcW w:w="5070" w:type="dxa"/>
            <w:hideMark/>
          </w:tcPr>
          <w:p w:rsidR="00BE48E0" w:rsidRPr="001E34A0" w:rsidRDefault="00BE48E0" w:rsidP="00BE48E0">
            <w:pPr>
              <w:rPr>
                <w:sz w:val="28"/>
                <w:szCs w:val="28"/>
              </w:rPr>
            </w:pPr>
            <w:r w:rsidRPr="001E34A0">
              <w:rPr>
                <w:sz w:val="28"/>
                <w:szCs w:val="28"/>
              </w:rPr>
              <w:t>ПРИНЯТО</w:t>
            </w:r>
          </w:p>
          <w:p w:rsidR="00BE48E0" w:rsidRPr="001E34A0" w:rsidRDefault="00BE48E0" w:rsidP="00BE48E0">
            <w:pPr>
              <w:jc w:val="both"/>
              <w:rPr>
                <w:sz w:val="28"/>
                <w:szCs w:val="28"/>
              </w:rPr>
            </w:pPr>
            <w:r w:rsidRPr="001E34A0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BE48E0" w:rsidRPr="001E34A0" w:rsidRDefault="00BE48E0" w:rsidP="00BE48E0">
            <w:pPr>
              <w:rPr>
                <w:color w:val="000000" w:themeColor="text1"/>
                <w:sz w:val="28"/>
                <w:szCs w:val="28"/>
              </w:rPr>
            </w:pPr>
            <w:r w:rsidRPr="001E34A0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2C503E">
              <w:rPr>
                <w:color w:val="000000" w:themeColor="text1"/>
                <w:sz w:val="28"/>
                <w:szCs w:val="28"/>
              </w:rPr>
              <w:t>31.08.2022г., протокол №1.</w:t>
            </w:r>
          </w:p>
          <w:p w:rsidR="00BE48E0" w:rsidRDefault="00BE48E0" w:rsidP="00BE48E0">
            <w:pPr>
              <w:jc w:val="both"/>
              <w:rPr>
                <w:sz w:val="28"/>
                <w:szCs w:val="28"/>
              </w:rPr>
            </w:pPr>
          </w:p>
          <w:p w:rsidR="00BC04E8" w:rsidRDefault="00BC04E8" w:rsidP="00BE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МНЕНИЕ ПК УЧТЕНО</w:t>
            </w:r>
          </w:p>
          <w:p w:rsidR="00BC04E8" w:rsidRDefault="00BC04E8" w:rsidP="00BE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</w:t>
            </w:r>
          </w:p>
          <w:p w:rsidR="00BC04E8" w:rsidRPr="001E34A0" w:rsidRDefault="00BC04E8" w:rsidP="00BE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О.А. </w:t>
            </w:r>
            <w:proofErr w:type="spellStart"/>
            <w:r>
              <w:rPr>
                <w:sz w:val="28"/>
                <w:szCs w:val="28"/>
              </w:rPr>
              <w:t>Каракулова</w:t>
            </w:r>
            <w:proofErr w:type="spellEnd"/>
          </w:p>
        </w:tc>
        <w:tc>
          <w:tcPr>
            <w:tcW w:w="4677" w:type="dxa"/>
          </w:tcPr>
          <w:p w:rsidR="00BE48E0" w:rsidRDefault="002C503E" w:rsidP="00BE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C503E" w:rsidRPr="001E34A0" w:rsidRDefault="002C503E" w:rsidP="00BE4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 w:rsidRPr="001E34A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а________Е.Л.Афонина</w:t>
            </w:r>
            <w:proofErr w:type="spellEnd"/>
          </w:p>
          <w:p w:rsidR="00BE48E0" w:rsidRPr="001E34A0" w:rsidRDefault="00BE48E0" w:rsidP="00BE48E0">
            <w:pPr>
              <w:rPr>
                <w:color w:val="000000" w:themeColor="text1"/>
                <w:sz w:val="28"/>
                <w:szCs w:val="28"/>
              </w:rPr>
            </w:pPr>
            <w:r w:rsidRPr="001E34A0">
              <w:rPr>
                <w:sz w:val="28"/>
                <w:szCs w:val="28"/>
              </w:rPr>
              <w:t xml:space="preserve">Приказ </w:t>
            </w:r>
            <w:r w:rsidRPr="001E34A0">
              <w:rPr>
                <w:color w:val="000000" w:themeColor="text1"/>
                <w:sz w:val="28"/>
                <w:szCs w:val="28"/>
              </w:rPr>
              <w:t>от</w:t>
            </w:r>
            <w:r w:rsidR="002C503E">
              <w:rPr>
                <w:color w:val="000000" w:themeColor="text1"/>
                <w:sz w:val="28"/>
                <w:szCs w:val="28"/>
              </w:rPr>
              <w:t xml:space="preserve"> 01.09.2022г. </w:t>
            </w:r>
            <w:r w:rsidRPr="001E34A0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2C503E">
              <w:rPr>
                <w:color w:val="000000" w:themeColor="text1"/>
                <w:sz w:val="28"/>
                <w:szCs w:val="28"/>
              </w:rPr>
              <w:t>52</w:t>
            </w:r>
          </w:p>
          <w:p w:rsidR="00BE48E0" w:rsidRPr="001E34A0" w:rsidRDefault="00BE48E0" w:rsidP="00BE48E0">
            <w:pPr>
              <w:rPr>
                <w:sz w:val="28"/>
                <w:szCs w:val="28"/>
              </w:rPr>
            </w:pPr>
          </w:p>
          <w:p w:rsidR="00BE48E0" w:rsidRPr="001E34A0" w:rsidRDefault="00BE48E0" w:rsidP="00BE48E0">
            <w:pPr>
              <w:rPr>
                <w:sz w:val="28"/>
                <w:szCs w:val="28"/>
              </w:rPr>
            </w:pPr>
          </w:p>
        </w:tc>
      </w:tr>
    </w:tbl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Default="00BE48E0" w:rsidP="00BE48E0">
      <w:pPr>
        <w:jc w:val="center"/>
      </w:pPr>
    </w:p>
    <w:p w:rsidR="00BE48E0" w:rsidRPr="002C503E" w:rsidRDefault="00BE48E0" w:rsidP="00BE48E0">
      <w:pPr>
        <w:jc w:val="center"/>
        <w:rPr>
          <w:b/>
          <w:sz w:val="48"/>
          <w:szCs w:val="48"/>
        </w:rPr>
      </w:pPr>
      <w:r w:rsidRPr="002C503E">
        <w:rPr>
          <w:b/>
          <w:sz w:val="48"/>
          <w:szCs w:val="48"/>
        </w:rPr>
        <w:t>ПОЛОЖЕНИЕ</w:t>
      </w:r>
    </w:p>
    <w:p w:rsidR="00BE48E0" w:rsidRPr="002C503E" w:rsidRDefault="00BE48E0" w:rsidP="00BE48E0">
      <w:pPr>
        <w:pStyle w:val="Style4"/>
        <w:spacing w:line="240" w:lineRule="auto"/>
        <w:ind w:right="398"/>
        <w:rPr>
          <w:b/>
          <w:bCs/>
          <w:sz w:val="48"/>
          <w:szCs w:val="48"/>
        </w:rPr>
      </w:pPr>
      <w:r w:rsidRPr="002C503E">
        <w:rPr>
          <w:b/>
          <w:bCs/>
          <w:sz w:val="48"/>
          <w:szCs w:val="48"/>
        </w:rPr>
        <w:t xml:space="preserve">о системе наставничества педагогических работников </w:t>
      </w:r>
    </w:p>
    <w:p w:rsidR="00BE48E0" w:rsidRDefault="00BE48E0" w:rsidP="00BE48E0">
      <w:pPr>
        <w:jc w:val="center"/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Default="002C503E" w:rsidP="00BE48E0">
      <w:pPr>
        <w:spacing w:line="240" w:lineRule="exact"/>
        <w:ind w:left="3888" w:firstLine="2818"/>
        <w:rPr>
          <w:sz w:val="20"/>
          <w:szCs w:val="20"/>
        </w:rPr>
      </w:pPr>
    </w:p>
    <w:p w:rsidR="002C503E" w:rsidRPr="002C503E" w:rsidRDefault="002C503E" w:rsidP="002C503E">
      <w:pPr>
        <w:spacing w:line="240" w:lineRule="exact"/>
        <w:jc w:val="center"/>
        <w:rPr>
          <w:sz w:val="28"/>
          <w:szCs w:val="28"/>
        </w:rPr>
      </w:pPr>
      <w:r w:rsidRPr="002C503E">
        <w:rPr>
          <w:sz w:val="28"/>
          <w:szCs w:val="28"/>
        </w:rPr>
        <w:t>д. Криволес</w:t>
      </w:r>
    </w:p>
    <w:p w:rsidR="002C503E" w:rsidRPr="002C503E" w:rsidRDefault="002C503E" w:rsidP="002C503E">
      <w:pPr>
        <w:spacing w:line="240" w:lineRule="exact"/>
        <w:jc w:val="center"/>
        <w:rPr>
          <w:sz w:val="28"/>
          <w:szCs w:val="28"/>
        </w:rPr>
      </w:pPr>
      <w:r w:rsidRPr="002C503E">
        <w:rPr>
          <w:sz w:val="28"/>
          <w:szCs w:val="28"/>
        </w:rPr>
        <w:t>2022 год</w:t>
      </w: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Default="00BE48E0" w:rsidP="00BE48E0">
      <w:pPr>
        <w:spacing w:line="240" w:lineRule="exact"/>
        <w:ind w:left="3888" w:firstLine="2818"/>
        <w:rPr>
          <w:sz w:val="20"/>
          <w:szCs w:val="20"/>
        </w:rPr>
      </w:pPr>
    </w:p>
    <w:p w:rsidR="00BE48E0" w:rsidRPr="002C503E" w:rsidRDefault="002C503E" w:rsidP="002C503E">
      <w:pPr>
        <w:pBdr>
          <w:bottom w:val="single" w:sz="12" w:space="1" w:color="auto"/>
        </w:pBdr>
        <w:rPr>
          <w:b/>
          <w:sz w:val="28"/>
          <w:szCs w:val="28"/>
        </w:rPr>
      </w:pPr>
      <w:r w:rsidRPr="002C503E">
        <w:rPr>
          <w:sz w:val="20"/>
          <w:szCs w:val="20"/>
        </w:rPr>
        <w:t xml:space="preserve">               </w:t>
      </w:r>
      <w:r w:rsidR="00BE48E0" w:rsidRPr="002C503E">
        <w:rPr>
          <w:b/>
          <w:bCs/>
          <w:sz w:val="28"/>
          <w:szCs w:val="28"/>
        </w:rPr>
        <w:t xml:space="preserve">1. Общие положения </w:t>
      </w:r>
    </w:p>
    <w:p w:rsidR="00BE48E0" w:rsidRPr="00DE23FE" w:rsidRDefault="00BE48E0" w:rsidP="00DE23FE">
      <w:pPr>
        <w:pStyle w:val="Default"/>
        <w:ind w:firstLine="709"/>
        <w:jc w:val="both"/>
        <w:rPr>
          <w:sz w:val="28"/>
          <w:szCs w:val="28"/>
        </w:rPr>
      </w:pPr>
      <w:r w:rsidRPr="002C503E">
        <w:rPr>
          <w:sz w:val="28"/>
          <w:szCs w:val="28"/>
        </w:rPr>
        <w:t xml:space="preserve">1.1. Настоящее Положение о системе наставничества педагогических </w:t>
      </w:r>
      <w:r w:rsidRPr="00DE23FE">
        <w:rPr>
          <w:sz w:val="28"/>
          <w:szCs w:val="28"/>
        </w:rPr>
        <w:t>работников в МБОУ «</w:t>
      </w:r>
      <w:r w:rsidR="00413E46">
        <w:rPr>
          <w:sz w:val="28"/>
          <w:szCs w:val="28"/>
        </w:rPr>
        <w:t>Криволесская</w:t>
      </w:r>
      <w:r w:rsidRPr="00DE23FE">
        <w:rPr>
          <w:sz w:val="28"/>
          <w:szCs w:val="28"/>
        </w:rPr>
        <w:t xml:space="preserve"> ОШ» определяет цели, задачи, формы и порядок осуществления наставничества (</w:t>
      </w:r>
      <w:r w:rsidRPr="00DE23FE">
        <w:rPr>
          <w:i/>
          <w:iCs/>
          <w:sz w:val="28"/>
          <w:szCs w:val="28"/>
        </w:rPr>
        <w:t xml:space="preserve">далее </w:t>
      </w:r>
      <w:r w:rsidRPr="00DE23FE">
        <w:rPr>
          <w:sz w:val="28"/>
          <w:szCs w:val="28"/>
        </w:rPr>
        <w:t xml:space="preserve">– Положение). Разработано в соответствии с нормативной правовой базой в сфере образования и наставничества.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2. Цель и задачи системы наставничества. Формы наставничества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2.1. </w:t>
      </w:r>
      <w:r w:rsidRPr="00DE23FE">
        <w:rPr>
          <w:i/>
          <w:iCs/>
          <w:color w:val="auto"/>
          <w:sz w:val="28"/>
          <w:szCs w:val="28"/>
        </w:rPr>
        <w:t xml:space="preserve">Цель </w:t>
      </w:r>
      <w:r w:rsidRPr="00DE23FE">
        <w:rPr>
          <w:color w:val="auto"/>
          <w:sz w:val="28"/>
          <w:szCs w:val="28"/>
        </w:rPr>
        <w:t>системы наставничества педагогических работников – реализация комплекса мер по созданию эффективной среды наставничества в МБОУ «</w:t>
      </w:r>
      <w:r w:rsidR="00413E46">
        <w:rPr>
          <w:color w:val="auto"/>
          <w:sz w:val="28"/>
          <w:szCs w:val="28"/>
        </w:rPr>
        <w:t>Криволесская</w:t>
      </w:r>
      <w:r w:rsidRPr="00DE23FE">
        <w:rPr>
          <w:color w:val="auto"/>
          <w:sz w:val="28"/>
          <w:szCs w:val="28"/>
        </w:rPr>
        <w:t xml:space="preserve"> ОШ», способствующей непрерывному профессиональному росту и самоопределению, личностному и социальному развитию педагогических работников.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2.2. </w:t>
      </w:r>
      <w:r w:rsidRPr="00DE23FE">
        <w:rPr>
          <w:i/>
          <w:iCs/>
          <w:color w:val="auto"/>
          <w:sz w:val="28"/>
          <w:szCs w:val="28"/>
        </w:rPr>
        <w:t xml:space="preserve">Задачи </w:t>
      </w:r>
      <w:r w:rsidRPr="00DE23FE">
        <w:rPr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>- содействовать созданию в МБОУ «</w:t>
      </w:r>
      <w:r w:rsidR="00413E46">
        <w:rPr>
          <w:color w:val="auto"/>
          <w:sz w:val="28"/>
          <w:szCs w:val="28"/>
        </w:rPr>
        <w:t>Криволесская</w:t>
      </w:r>
      <w:r w:rsidRPr="00DE23FE">
        <w:rPr>
          <w:color w:val="auto"/>
          <w:sz w:val="28"/>
          <w:szCs w:val="28"/>
        </w:rPr>
        <w:t xml:space="preserve"> ОШ»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содействовать увеличению числа закрепившихся в профессии педагогических кадров;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в преодолении профессиональных трудностей, возникающих при выполнении должностных обязанностей;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>- ускорять процесс профессионального становления и развития педагога, в отношении котор</w:t>
      </w:r>
      <w:r w:rsidR="0039447F" w:rsidRPr="00DE23FE">
        <w:rPr>
          <w:color w:val="auto"/>
          <w:sz w:val="28"/>
          <w:szCs w:val="28"/>
        </w:rPr>
        <w:t>ого</w:t>
      </w:r>
      <w:r w:rsidRPr="00DE23FE">
        <w:rPr>
          <w:color w:val="auto"/>
          <w:sz w:val="28"/>
          <w:szCs w:val="28"/>
        </w:rPr>
        <w:t xml:space="preserve"> осуществляется наставничество, развитие способности самостоятельно, качественно и ответственно выполнять возложенные функциональные обязанности;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>- содействовать в выработке навыков профессионального поведения педагог</w:t>
      </w:r>
      <w:r w:rsidR="007F7F63" w:rsidRPr="00DE23FE">
        <w:rPr>
          <w:color w:val="auto"/>
          <w:sz w:val="28"/>
          <w:szCs w:val="28"/>
        </w:rPr>
        <w:t>а</w:t>
      </w:r>
      <w:r w:rsidRPr="00DE23FE">
        <w:rPr>
          <w:color w:val="auto"/>
          <w:sz w:val="28"/>
          <w:szCs w:val="28"/>
        </w:rPr>
        <w:t>, в отношении котор</w:t>
      </w:r>
      <w:r w:rsidR="007F7F63" w:rsidRPr="00DE23FE">
        <w:rPr>
          <w:color w:val="auto"/>
          <w:sz w:val="28"/>
          <w:szCs w:val="28"/>
        </w:rPr>
        <w:t>ого</w:t>
      </w:r>
      <w:r w:rsidRPr="00DE23FE">
        <w:rPr>
          <w:color w:val="auto"/>
          <w:sz w:val="28"/>
          <w:szCs w:val="28"/>
        </w:rPr>
        <w:t xml:space="preserve">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F57795" w:rsidRPr="00F57795" w:rsidRDefault="00BE48E0" w:rsidP="00DE23FE">
      <w:pPr>
        <w:pStyle w:val="Default"/>
        <w:ind w:firstLine="709"/>
        <w:jc w:val="both"/>
        <w:rPr>
          <w:sz w:val="28"/>
          <w:szCs w:val="28"/>
        </w:rPr>
      </w:pPr>
      <w:r w:rsidRPr="00DE23FE">
        <w:rPr>
          <w:color w:val="auto"/>
          <w:sz w:val="28"/>
          <w:szCs w:val="28"/>
        </w:rPr>
        <w:lastRenderedPageBreak/>
        <w:t xml:space="preserve">2.3. В </w:t>
      </w:r>
      <w:r w:rsidR="007F7F63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7F7F63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 применя</w:t>
      </w:r>
      <w:r w:rsidR="007F7F63" w:rsidRPr="00DE23FE">
        <w:rPr>
          <w:color w:val="auto"/>
          <w:sz w:val="28"/>
          <w:szCs w:val="28"/>
        </w:rPr>
        <w:t>е</w:t>
      </w:r>
      <w:r w:rsidRPr="00DE23FE">
        <w:rPr>
          <w:color w:val="auto"/>
          <w:sz w:val="28"/>
          <w:szCs w:val="28"/>
        </w:rPr>
        <w:t>тся форм</w:t>
      </w:r>
      <w:r w:rsidR="007F7F63" w:rsidRPr="00DE23FE">
        <w:rPr>
          <w:color w:val="auto"/>
          <w:sz w:val="28"/>
          <w:szCs w:val="28"/>
        </w:rPr>
        <w:t>а</w:t>
      </w:r>
      <w:r w:rsidRPr="00DE23FE">
        <w:rPr>
          <w:color w:val="auto"/>
          <w:sz w:val="28"/>
          <w:szCs w:val="28"/>
        </w:rPr>
        <w:t xml:space="preserve"> наставничества «педагог – педагог</w:t>
      </w:r>
      <w:r w:rsidR="007F7F63" w:rsidRPr="00DE23FE">
        <w:rPr>
          <w:color w:val="auto"/>
          <w:sz w:val="28"/>
          <w:szCs w:val="28"/>
        </w:rPr>
        <w:t>»</w:t>
      </w:r>
      <w:r w:rsidR="00F57795" w:rsidRPr="00DE23FE">
        <w:rPr>
          <w:color w:val="auto"/>
          <w:sz w:val="28"/>
          <w:szCs w:val="28"/>
        </w:rPr>
        <w:t>, где предусматривается модель взаимодействия</w:t>
      </w:r>
      <w:r w:rsidR="00F57795" w:rsidRPr="00F57795">
        <w:rPr>
          <w:i/>
          <w:iCs/>
          <w:sz w:val="28"/>
          <w:szCs w:val="28"/>
        </w:rPr>
        <w:t xml:space="preserve">, </w:t>
      </w:r>
      <w:r w:rsidR="00F57795" w:rsidRPr="00F57795">
        <w:rPr>
          <w:sz w:val="28"/>
          <w:szCs w:val="28"/>
        </w:rPr>
        <w:t>при котором педагог, склонный к новаторству, помогает опытному педагогу овладеть совр</w:t>
      </w:r>
      <w:r w:rsidR="002C503E">
        <w:rPr>
          <w:sz w:val="28"/>
          <w:szCs w:val="28"/>
        </w:rPr>
        <w:t xml:space="preserve">еменными цифровыми технологиями, в то время как опытный </w:t>
      </w:r>
      <w:r w:rsidR="00F57795" w:rsidRPr="00F57795">
        <w:rPr>
          <w:sz w:val="28"/>
          <w:szCs w:val="28"/>
        </w:rPr>
        <w:t xml:space="preserve"> </w:t>
      </w:r>
      <w:r w:rsidR="002C503E">
        <w:rPr>
          <w:sz w:val="28"/>
          <w:szCs w:val="28"/>
        </w:rPr>
        <w:t xml:space="preserve">педагог передает свой методический опыт </w:t>
      </w:r>
      <w:r w:rsidR="00F40979">
        <w:rPr>
          <w:sz w:val="28"/>
          <w:szCs w:val="28"/>
        </w:rPr>
        <w:t>молодому педагогу.</w:t>
      </w:r>
      <w:r w:rsidR="002C503E">
        <w:rPr>
          <w:sz w:val="28"/>
          <w:szCs w:val="28"/>
        </w:rPr>
        <w:t xml:space="preserve"> </w:t>
      </w:r>
      <w:r w:rsidR="00F57795" w:rsidRPr="00F57795">
        <w:rPr>
          <w:sz w:val="28"/>
          <w:szCs w:val="28"/>
        </w:rPr>
        <w:t xml:space="preserve">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proofErr w:type="gramStart"/>
      <w:r w:rsidR="00F57795" w:rsidRPr="00F57795">
        <w:rPr>
          <w:sz w:val="28"/>
          <w:szCs w:val="28"/>
        </w:rPr>
        <w:t>субъект-объектной</w:t>
      </w:r>
      <w:proofErr w:type="gramEnd"/>
      <w:r w:rsidR="00F57795" w:rsidRPr="00F57795">
        <w:rPr>
          <w:sz w:val="28"/>
          <w:szCs w:val="28"/>
        </w:rPr>
        <w:t xml:space="preserve"> педагогики.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3. Организация системы наставничества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3.1. Наставничество организуется на основании приказа руководителя «Об утверждении положения о системе наставничества педагогических работников в </w:t>
      </w:r>
      <w:r w:rsidR="00F57795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F57795" w:rsidRPr="00DE23FE">
        <w:rPr>
          <w:color w:val="auto"/>
          <w:sz w:val="28"/>
          <w:szCs w:val="28"/>
        </w:rPr>
        <w:t xml:space="preserve"> ОШ</w:t>
      </w:r>
      <w:r w:rsidRPr="00DE23FE">
        <w:rPr>
          <w:color w:val="auto"/>
          <w:sz w:val="28"/>
          <w:szCs w:val="28"/>
        </w:rPr>
        <w:t xml:space="preserve">».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3.3. Руководитель </w:t>
      </w:r>
      <w:r w:rsidR="00F57795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F57795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осуществляет общее руководство и координацию применения системы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издает локальные </w:t>
      </w:r>
      <w:r w:rsidR="006C0112" w:rsidRPr="00DE23FE">
        <w:rPr>
          <w:color w:val="auto"/>
          <w:sz w:val="28"/>
          <w:szCs w:val="28"/>
        </w:rPr>
        <w:t xml:space="preserve">нормативные </w:t>
      </w:r>
      <w:r w:rsidRPr="00DE23FE">
        <w:rPr>
          <w:color w:val="auto"/>
          <w:sz w:val="28"/>
          <w:szCs w:val="28"/>
        </w:rPr>
        <w:t xml:space="preserve">акты о применении системы наставничества и организации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</w:t>
      </w:r>
      <w:r w:rsidR="00F57795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F57795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издает приказ(ы)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способствует организации условий для непрерывного повышения профессионального мастерства педагогических работников.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3.4. Куратор реализации программ наставничества: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назначается руководителем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 из числа </w:t>
      </w:r>
      <w:r w:rsidR="006C0112" w:rsidRPr="00DE23FE">
        <w:rPr>
          <w:color w:val="auto"/>
          <w:sz w:val="28"/>
          <w:szCs w:val="28"/>
        </w:rPr>
        <w:t>педагогических работников</w:t>
      </w:r>
      <w:r w:rsidRPr="00DE23FE">
        <w:rPr>
          <w:color w:val="auto"/>
          <w:sz w:val="28"/>
          <w:szCs w:val="28"/>
        </w:rPr>
        <w:t xml:space="preserve">; </w:t>
      </w:r>
    </w:p>
    <w:p w:rsidR="00F57795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своевременно (не менее одного раза в год) актуализирует информацию о наличии педагогов, которых необходимо включить в наставническую деятельность в качестве наставляемых;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организации, социальных сетей;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формирует банк индивидуальных/групповых персонализированных программ наставничества педагогических работников; </w:t>
      </w:r>
    </w:p>
    <w:p w:rsid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lastRenderedPageBreak/>
        <w:t>- организует повышение уровня профессионального мастерства наставников</w:t>
      </w:r>
      <w:r w:rsidR="006C0112" w:rsidRPr="00DE23FE">
        <w:rPr>
          <w:color w:val="auto"/>
          <w:sz w:val="28"/>
          <w:szCs w:val="28"/>
        </w:rPr>
        <w:t>;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организует совместно с руководителем мониторинг реализации системы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осуществляет мониторинг эффективности и результативности реализации системы наставничества в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>, формирует итоговый аналитический отчет о реализациисистемы наставничества, реализации персонализированных программ наставничества педагогических работников</w:t>
      </w:r>
      <w:r w:rsidR="006C0112" w:rsidRPr="00DE23FE">
        <w:rPr>
          <w:color w:val="auto"/>
          <w:sz w:val="28"/>
          <w:szCs w:val="28"/>
        </w:rPr>
        <w:t>.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4. Права и обязанности наставника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4.1. Права наставника: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привлекать для оказания помощи наставляемому других педагогических работников с их согласия;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обращаться с заявлением к куратору и руководителю с просьбой о сложении с него обязанностей наставника;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4.2. Обязанности наставника: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 при осуществлении наставнической деятельности;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содействовать укреплению и повышению уровня престижности преподавательской деятельности;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рекомендовать участие наставляемого в профессиональных конкурсах, оказывать всестороннюю поддержку и методическое сопровождение.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5. Права и обязанности наставляемого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5.1. Права наставляемого: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систематически повышать свой профессиональный уровень;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lastRenderedPageBreak/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обращаться к куратору и руководителю с ходатайством о замене наставника.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5.2. Обязанности наставляемого: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соблюдать правила внутреннего трудового распорядка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6C0112" w:rsidRPr="00DE23FE">
        <w:rPr>
          <w:color w:val="auto"/>
          <w:sz w:val="28"/>
          <w:szCs w:val="28"/>
        </w:rPr>
        <w:t>МБОУ «</w:t>
      </w:r>
      <w:r w:rsidR="00413E46">
        <w:rPr>
          <w:color w:val="auto"/>
          <w:sz w:val="28"/>
          <w:szCs w:val="28"/>
        </w:rPr>
        <w:t>Криволесская</w:t>
      </w:r>
      <w:r w:rsidR="006C0112" w:rsidRPr="00DE23FE">
        <w:rPr>
          <w:color w:val="auto"/>
          <w:sz w:val="28"/>
          <w:szCs w:val="28"/>
        </w:rPr>
        <w:t xml:space="preserve"> ОШ»</w:t>
      </w:r>
      <w:r w:rsidRPr="00DE23FE">
        <w:rPr>
          <w:color w:val="auto"/>
          <w:sz w:val="28"/>
          <w:szCs w:val="28"/>
        </w:rPr>
        <w:t xml:space="preserve">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6C0112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проявлять дисциплинированность, организованность и культуру в работе и учебе;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6. Процесс формирования пар наставников и педагогов, в отношении которых осуществляется наставничество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6.1. Формирование наставнических пар осуществляется по основным критериям: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у наставнической пары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 утверждаются приказом руководителя.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7. Завершение персонализированной программы наставничества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lastRenderedPageBreak/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По обоюдному согласию наставника и наставляемого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8. Условия публикации результатов персонализированной программы наставничества педагогических работников на сайте </w:t>
      </w:r>
      <w:r w:rsidR="00DE23FE" w:rsidRPr="00DE23FE">
        <w:rPr>
          <w:b/>
          <w:bCs/>
          <w:color w:val="auto"/>
          <w:sz w:val="28"/>
          <w:szCs w:val="28"/>
        </w:rPr>
        <w:t>МБОУ «</w:t>
      </w:r>
      <w:r w:rsidR="00413E46">
        <w:rPr>
          <w:b/>
          <w:bCs/>
          <w:color w:val="auto"/>
          <w:sz w:val="28"/>
          <w:szCs w:val="28"/>
        </w:rPr>
        <w:t>Криволесская</w:t>
      </w:r>
      <w:r w:rsidR="00DE23FE" w:rsidRPr="00DE23FE">
        <w:rPr>
          <w:b/>
          <w:bCs/>
          <w:color w:val="auto"/>
          <w:sz w:val="28"/>
          <w:szCs w:val="28"/>
        </w:rPr>
        <w:t xml:space="preserve"> ОШ»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создается специальный раздел (рубрика).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8.2. Результаты персонализированных программ наставничества педагогических работников публикуются после их завершения.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b/>
          <w:bCs/>
          <w:color w:val="auto"/>
          <w:sz w:val="28"/>
          <w:szCs w:val="28"/>
        </w:rPr>
        <w:t xml:space="preserve">9. Заключительные положения </w:t>
      </w:r>
    </w:p>
    <w:p w:rsidR="00BE48E0" w:rsidRPr="00DE23FE" w:rsidRDefault="00BE48E0" w:rsidP="00DE2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23FE">
        <w:rPr>
          <w:color w:val="auto"/>
          <w:sz w:val="28"/>
          <w:szCs w:val="28"/>
        </w:rPr>
        <w:t xml:space="preserve">9.1. Настоящее Положение вступает в силу с момента утверждения руководителем и действует бессрочно. </w:t>
      </w:r>
    </w:p>
    <w:p w:rsidR="00714143" w:rsidRPr="00DE23FE" w:rsidRDefault="00BE48E0" w:rsidP="00DE23FE">
      <w:pPr>
        <w:ind w:firstLine="709"/>
        <w:jc w:val="both"/>
        <w:rPr>
          <w:sz w:val="28"/>
          <w:szCs w:val="28"/>
        </w:rPr>
      </w:pPr>
      <w:r w:rsidRPr="00DE23FE">
        <w:rPr>
          <w:sz w:val="28"/>
          <w:szCs w:val="28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DE23FE" w:rsidRPr="00DE23FE">
        <w:rPr>
          <w:sz w:val="28"/>
          <w:szCs w:val="28"/>
        </w:rPr>
        <w:t>МБОУ «</w:t>
      </w:r>
      <w:r w:rsidR="00413E46">
        <w:rPr>
          <w:sz w:val="28"/>
          <w:szCs w:val="28"/>
        </w:rPr>
        <w:t>Криволесская</w:t>
      </w:r>
      <w:bookmarkStart w:id="0" w:name="_GoBack"/>
      <w:bookmarkEnd w:id="0"/>
      <w:r w:rsidR="00DE23FE" w:rsidRPr="00DE23FE">
        <w:rPr>
          <w:sz w:val="28"/>
          <w:szCs w:val="28"/>
        </w:rPr>
        <w:t xml:space="preserve"> ОШ»</w:t>
      </w:r>
      <w:r w:rsidRPr="00DE23FE">
        <w:rPr>
          <w:sz w:val="28"/>
          <w:szCs w:val="28"/>
        </w:rPr>
        <w:t>.</w:t>
      </w:r>
    </w:p>
    <w:sectPr w:rsidR="00714143" w:rsidRPr="00DE23FE" w:rsidSect="00E2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BFD7D3"/>
    <w:multiLevelType w:val="hybridMultilevel"/>
    <w:tmpl w:val="2C0F5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E7A95E"/>
    <w:multiLevelType w:val="hybridMultilevel"/>
    <w:tmpl w:val="DDC831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F566BA"/>
    <w:multiLevelType w:val="hybridMultilevel"/>
    <w:tmpl w:val="139BB5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48E0"/>
    <w:rsid w:val="00123637"/>
    <w:rsid w:val="002C503E"/>
    <w:rsid w:val="0039447F"/>
    <w:rsid w:val="00413E46"/>
    <w:rsid w:val="005E44A5"/>
    <w:rsid w:val="006C0112"/>
    <w:rsid w:val="00714143"/>
    <w:rsid w:val="007F7F63"/>
    <w:rsid w:val="009C195E"/>
    <w:rsid w:val="00BC04E8"/>
    <w:rsid w:val="00BE48E0"/>
    <w:rsid w:val="00DE23FE"/>
    <w:rsid w:val="00E2736D"/>
    <w:rsid w:val="00F40979"/>
    <w:rsid w:val="00F5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BE48E0"/>
    <w:pPr>
      <w:spacing w:line="415" w:lineRule="exact"/>
      <w:jc w:val="center"/>
    </w:pPr>
  </w:style>
  <w:style w:type="table" w:styleId="a3">
    <w:name w:val="Table Grid"/>
    <w:basedOn w:val="a1"/>
    <w:uiPriority w:val="59"/>
    <w:rsid w:val="00BE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6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2022-12-14T12:22:00Z</cp:lastPrinted>
  <dcterms:created xsi:type="dcterms:W3CDTF">2022-12-14T05:59:00Z</dcterms:created>
  <dcterms:modified xsi:type="dcterms:W3CDTF">2023-11-06T22:29:00Z</dcterms:modified>
</cp:coreProperties>
</file>